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3" w:type="dxa"/>
        <w:tblInd w:w="93" w:type="dxa"/>
        <w:tblLayout w:type="fixed"/>
        <w:tblLook w:val="04A0"/>
      </w:tblPr>
      <w:tblGrid>
        <w:gridCol w:w="805"/>
        <w:gridCol w:w="4313"/>
        <w:gridCol w:w="850"/>
        <w:gridCol w:w="859"/>
        <w:gridCol w:w="1400"/>
        <w:gridCol w:w="850"/>
        <w:gridCol w:w="1196"/>
      </w:tblGrid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lang w:eastAsia="ru-RU"/>
              </w:rPr>
              <w:t>Приложение 7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lang w:eastAsia="ru-RU"/>
              </w:rPr>
              <w:t>к решению Думы Ницинского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lang w:eastAsia="ru-RU"/>
              </w:rPr>
              <w:t>сельского поселения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1A4B34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>
              <w:rPr>
                <w:rFonts w:ascii="Liberation Serif" w:eastAsia="Times New Roman" w:hAnsi="Liberation Serif" w:cs="Calibri"/>
                <w:lang w:eastAsia="ru-RU"/>
              </w:rPr>
              <w:t>от</w:t>
            </w:r>
            <w:r w:rsidR="00056DDB" w:rsidRPr="00056DDB">
              <w:rPr>
                <w:rFonts w:ascii="Liberation Serif" w:eastAsia="Times New Roman" w:hAnsi="Liberation Serif" w:cs="Calibri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Calibri"/>
                <w:lang w:eastAsia="ru-RU"/>
              </w:rPr>
              <w:t>27</w:t>
            </w:r>
            <w:r w:rsidR="00056DDB" w:rsidRPr="00056DDB">
              <w:rPr>
                <w:rFonts w:ascii="Liberation Serif" w:eastAsia="Times New Roman" w:hAnsi="Liberation Serif" w:cs="Calibri"/>
                <w:lang w:eastAsia="ru-RU"/>
              </w:rPr>
              <w:t xml:space="preserve">.12.2019 г. № </w:t>
            </w:r>
            <w:r>
              <w:rPr>
                <w:rFonts w:ascii="Liberation Serif" w:eastAsia="Times New Roman" w:hAnsi="Liberation Serif" w:cs="Calibri"/>
                <w:lang w:eastAsia="ru-RU"/>
              </w:rPr>
              <w:t>182-НПА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82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6DDB" w:rsidRPr="00056DDB" w:rsidTr="00056DDB">
        <w:trPr>
          <w:trHeight w:val="491"/>
        </w:trPr>
        <w:tc>
          <w:tcPr>
            <w:tcW w:w="10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>Ведомственная структура  расходов бюджета Ницинского сельского поселения на 2020 год</w:t>
            </w:r>
          </w:p>
        </w:tc>
      </w:tr>
      <w:tr w:rsidR="00056DDB" w:rsidRPr="00056DDB" w:rsidTr="00056DDB">
        <w:trPr>
          <w:trHeight w:val="183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94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6DDB" w:rsidRPr="00056DDB" w:rsidTr="00056DDB">
        <w:trPr>
          <w:trHeight w:val="87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главного распорядителя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Сумма на 2020 год</w:t>
            </w:r>
          </w:p>
        </w:tc>
      </w:tr>
      <w:tr w:rsidR="00056DDB" w:rsidRPr="00056DDB" w:rsidTr="00056DDB">
        <w:trPr>
          <w:trHeight w:val="228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56DDB" w:rsidRPr="00056DDB" w:rsidTr="00056DDB">
        <w:trPr>
          <w:trHeight w:val="5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ДУМА НИЦИНСКОГО                     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056DDB" w:rsidRPr="00056DDB" w:rsidTr="00056DDB">
        <w:trPr>
          <w:trHeight w:val="228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056DDB" w:rsidRPr="00056DDB" w:rsidTr="00056DDB">
        <w:trPr>
          <w:trHeight w:val="87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056DDB" w:rsidRPr="00056DDB" w:rsidTr="00056DDB">
        <w:trPr>
          <w:trHeight w:val="24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056DDB" w:rsidRPr="00056DDB" w:rsidTr="00056DDB">
        <w:trPr>
          <w:trHeight w:val="43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Председатель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056DDB" w:rsidRPr="00056DDB" w:rsidTr="00056DDB">
        <w:trPr>
          <w:trHeight w:val="43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056DDB" w:rsidRPr="00056DDB" w:rsidTr="00056DDB">
        <w:trPr>
          <w:trHeight w:val="468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муниципальных органов (центральный аппарат)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056DDB" w:rsidRPr="00056DDB" w:rsidTr="00056DDB">
        <w:trPr>
          <w:trHeight w:val="616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56DDB" w:rsidRPr="00056DDB" w:rsidTr="00056DDB">
        <w:trPr>
          <w:trHeight w:val="228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056DDB" w:rsidRPr="00056DDB" w:rsidTr="00056DDB">
        <w:trPr>
          <w:trHeight w:val="936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НИЦИНСКОГО СЕЛЬСКОГО ПОСЕЛЕНИЯ СЛОБОДО-ТУРИНСКОГО МУНИЦИПАЛЬНОГО РАЙОНА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28 530,80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6 947,20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Глава администрации Ницинского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056DDB" w:rsidRPr="00056DDB" w:rsidTr="00056DDB">
        <w:trPr>
          <w:trHeight w:val="100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муниципальных органов (центральный аппарат)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3 865,00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668,00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государственного полномочия по составлению списков кандидатов в присяжные заседатели федеральных судов общей юрисдикции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056DDB" w:rsidRPr="00056DDB" w:rsidTr="00056DDB">
        <w:trPr>
          <w:trHeight w:val="100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Передача полномочий исполнительных органов МСУ сельских поселений по составлению</w:t>
            </w:r>
            <w:proofErr w:type="gram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сполнению и контроль за исполнением бюджетов. составлению отчетов об исполнении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межмуниципального сотрудничества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защиты социальных прав лиц, замещающих муниципальные должности в </w:t>
            </w:r>
            <w:proofErr w:type="spell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</w:tr>
      <w:tr w:rsidR="00056DDB" w:rsidRPr="00056DDB" w:rsidTr="00056DDB">
        <w:trPr>
          <w:trHeight w:val="1406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056DDB" w:rsidRPr="00056DDB" w:rsidTr="00056DDB">
        <w:trPr>
          <w:trHeight w:val="100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по комплектованию, учету, хранению и использованию архивных документов, находящихся в муниципальной собственности Ницинского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563,50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563,50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</w:t>
            </w: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973,00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первичных мер пожарной безопасности на территории Ницинского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Создание условий для деятельности добровольных формирований по охране общественного порядка Ницинского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4 649,00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Дорожное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транспорта и дорожного хозяйства в </w:t>
            </w:r>
            <w:proofErr w:type="spell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и сооружений на 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1 836,00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1 836,00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755,00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755,00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056DDB" w:rsidRPr="00056DDB" w:rsidTr="00056DDB">
        <w:trPr>
          <w:trHeight w:val="100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имущественного комплекса Ницинского сельского поселения, в том числе обеспечение государственной регистрации права собственности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056DDB" w:rsidRPr="00056DDB" w:rsidTr="00056DDB">
        <w:trPr>
          <w:trHeight w:val="120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 (</w:t>
            </w:r>
            <w:proofErr w:type="spell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5 138,00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в границах поселения электро-, тепл</w:t>
            </w:r>
            <w:proofErr w:type="gram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, газо- и водоснабжения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1 014,00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1 014,00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Проектирование и строительство газопроводов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культуры в </w:t>
            </w:r>
            <w:proofErr w:type="spell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Домов культуры муниципального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8 586,00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8 586,00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библиотек муниципального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Субсидии на иные цели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452,00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lastRenderedPageBreak/>
              <w:t>118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452,00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"Социальная политика на территории Ницинского сельского поселения до 2024 года"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мероприятий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56DDB" w:rsidRPr="00056DDB" w:rsidTr="00056DDB">
        <w:trPr>
          <w:trHeight w:val="80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спортивно-массовых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056DDB" w:rsidRPr="00056DDB" w:rsidTr="00056DDB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</w:t>
            </w:r>
            <w:proofErr w:type="spellStart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средст</w:t>
            </w:r>
            <w:proofErr w:type="spellEnd"/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56DDB" w:rsidRPr="00056DDB" w:rsidTr="00056DDB">
        <w:trPr>
          <w:trHeight w:val="402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56DDB" w:rsidRPr="00056DDB" w:rsidTr="00056DDB">
        <w:trPr>
          <w:trHeight w:val="60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DDB" w:rsidRPr="00056DDB" w:rsidRDefault="00056DDB" w:rsidP="00056DDB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056DDB" w:rsidRPr="00056DDB" w:rsidTr="00056DDB">
        <w:trPr>
          <w:trHeight w:val="19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29 624,80</w:t>
            </w:r>
          </w:p>
        </w:tc>
      </w:tr>
      <w:tr w:rsidR="00056DDB" w:rsidRPr="00056DDB" w:rsidTr="00056DDB">
        <w:trPr>
          <w:trHeight w:val="194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56DDB" w:rsidRPr="00056DDB" w:rsidTr="00056DDB">
        <w:trPr>
          <w:trHeight w:val="390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94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6DDB" w:rsidRPr="00056DDB" w:rsidRDefault="00056DDB" w:rsidP="00056DDB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056DDB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D0E45" w:rsidRDefault="009D0E45">
      <w:bookmarkStart w:id="0" w:name="_GoBack"/>
      <w:bookmarkEnd w:id="0"/>
    </w:p>
    <w:sectPr w:rsidR="009D0E45" w:rsidSect="00056DDB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DDB"/>
    <w:rsid w:val="00056DDB"/>
    <w:rsid w:val="001A4B34"/>
    <w:rsid w:val="009D0E45"/>
    <w:rsid w:val="00B44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6DD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6DDB"/>
    <w:rPr>
      <w:color w:val="800080"/>
      <w:u w:val="single"/>
    </w:rPr>
  </w:style>
  <w:style w:type="paragraph" w:customStyle="1" w:styleId="xl89">
    <w:name w:val="xl89"/>
    <w:basedOn w:val="a"/>
    <w:rsid w:val="00056DDB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56DDB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056DDB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56DDB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056DDB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056DDB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056DDB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056DDB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56DDB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6DD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6DDB"/>
    <w:rPr>
      <w:color w:val="800080"/>
      <w:u w:val="single"/>
    </w:rPr>
  </w:style>
  <w:style w:type="paragraph" w:customStyle="1" w:styleId="xl89">
    <w:name w:val="xl89"/>
    <w:basedOn w:val="a"/>
    <w:rsid w:val="00056DDB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56DDB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056DDB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56DDB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056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056DDB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056DDB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056DDB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056DDB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56DDB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7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2532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User</cp:lastModifiedBy>
  <cp:revision>2</cp:revision>
  <cp:lastPrinted>2019-12-28T04:37:00Z</cp:lastPrinted>
  <dcterms:created xsi:type="dcterms:W3CDTF">2019-12-28T04:20:00Z</dcterms:created>
  <dcterms:modified xsi:type="dcterms:W3CDTF">2019-12-28T04:38:00Z</dcterms:modified>
</cp:coreProperties>
</file>